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F1" w:rsidRDefault="00C830F1" w:rsidP="00C830F1">
      <w:pPr>
        <w:tabs>
          <w:tab w:val="left" w:pos="9477"/>
        </w:tabs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ab/>
        <w:t>ANEXA 1</w:t>
      </w:r>
    </w:p>
    <w:p w:rsidR="00C830F1" w:rsidRDefault="00C830F1" w:rsidP="00C830F1">
      <w:pPr>
        <w:tabs>
          <w:tab w:val="center" w:pos="11300"/>
        </w:tabs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ab/>
      </w:r>
    </w:p>
    <w:p w:rsidR="00C830F1" w:rsidRDefault="00C830F1" w:rsidP="00C830F1">
      <w:pPr>
        <w:rPr>
          <w:lang w:val="ro-RO"/>
        </w:rPr>
      </w:pPr>
    </w:p>
    <w:p w:rsidR="00C830F1" w:rsidRDefault="00C830F1" w:rsidP="00C830F1">
      <w:pPr>
        <w:rPr>
          <w:lang w:val="ro-RO"/>
        </w:rPr>
      </w:pPr>
    </w:p>
    <w:p w:rsidR="00C830F1" w:rsidRDefault="00C830F1" w:rsidP="00C830F1">
      <w:pPr>
        <w:jc w:val="center"/>
        <w:rPr>
          <w:sz w:val="32"/>
          <w:szCs w:val="32"/>
          <w:lang w:val="ro-RO"/>
        </w:rPr>
      </w:pPr>
      <w:r>
        <w:rPr>
          <w:b/>
          <w:bCs/>
          <w:sz w:val="32"/>
          <w:szCs w:val="32"/>
          <w:u w:val="single"/>
          <w:lang w:val="ro-RO"/>
        </w:rPr>
        <w:t>INVENTARUL BUNURILOR IMOBILE CARE APARŢIN DOMENIULUI PUBLIC AL JUDEŢULUI HARGHITA</w:t>
      </w:r>
    </w:p>
    <w:p w:rsidR="00C830F1" w:rsidRDefault="00C830F1" w:rsidP="00C830F1">
      <w:pPr>
        <w:jc w:val="center"/>
        <w:rPr>
          <w:lang w:val="ro-RO"/>
        </w:rPr>
      </w:pPr>
      <w:r>
        <w:rPr>
          <w:lang w:val="ro-RO"/>
        </w:rPr>
        <w:t>administrate de Spitalul de Psihiatrie Tulgheş</w:t>
      </w:r>
    </w:p>
    <w:p w:rsidR="00C830F1" w:rsidRDefault="00C830F1" w:rsidP="00C830F1">
      <w:pPr>
        <w:rPr>
          <w:lang w:val="ro-RO"/>
        </w:rPr>
      </w:pPr>
    </w:p>
    <w:tbl>
      <w:tblPr>
        <w:tblW w:w="14805" w:type="dxa"/>
        <w:tblInd w:w="-43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10"/>
        <w:gridCol w:w="1000"/>
        <w:gridCol w:w="2099"/>
        <w:gridCol w:w="4498"/>
        <w:gridCol w:w="1599"/>
        <w:gridCol w:w="1300"/>
        <w:gridCol w:w="3799"/>
      </w:tblGrid>
      <w:tr w:rsidR="00C830F1" w:rsidTr="00C830F1">
        <w:trPr>
          <w:trHeight w:val="174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0F1" w:rsidRDefault="00C830F1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Nr. crt.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0F1" w:rsidRDefault="00C830F1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Codul de clasificare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0F1" w:rsidRDefault="00C830F1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Denumirea bunului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0F1" w:rsidRDefault="00C830F1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Elementele de identificare (date de individualizare administrativă şi tehnică, descriptive, adresa actuală şi vecinătăţile)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0F1" w:rsidRDefault="00C830F1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Anul dobândirii sau, după caz dării în folosinţă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0B2" w:rsidRDefault="00C830F1" w:rsidP="00A860B2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Valoarea de inventa</w:t>
            </w:r>
            <w:r w:rsidR="00A860B2">
              <w:rPr>
                <w:b/>
                <w:bCs/>
                <w:lang w:val="ro-RO"/>
              </w:rPr>
              <w:t>r</w:t>
            </w:r>
          </w:p>
          <w:p w:rsidR="00C830F1" w:rsidRDefault="00A860B2" w:rsidP="00A860B2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2018</w:t>
            </w:r>
            <w:r w:rsidR="00C830F1">
              <w:rPr>
                <w:b/>
                <w:bCs/>
                <w:lang w:val="ro-RO"/>
              </w:rPr>
              <w:t xml:space="preserve"> </w:t>
            </w:r>
          </w:p>
          <w:p w:rsidR="00A860B2" w:rsidRDefault="00A860B2" w:rsidP="00A860B2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Ron</w:t>
            </w:r>
          </w:p>
        </w:tc>
        <w:tc>
          <w:tcPr>
            <w:tcW w:w="3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0F1" w:rsidRDefault="00C830F1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Situaţia juridică actuală (acte de proprietate, acte doveditoare: HG, decizii, donaţii, etc.)</w:t>
            </w:r>
          </w:p>
        </w:tc>
      </w:tr>
      <w:tr w:rsidR="00C830F1" w:rsidTr="00C830F1">
        <w:trPr>
          <w:trHeight w:val="25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0F1" w:rsidRDefault="00C830F1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30F1" w:rsidRDefault="00C830F1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1.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30F1" w:rsidRDefault="00C830F1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2.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30F1" w:rsidRDefault="00C830F1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3.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30F1" w:rsidRDefault="00C830F1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4.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30F1" w:rsidRDefault="00C830F1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5.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30F1" w:rsidRDefault="00C830F1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6.</w:t>
            </w:r>
          </w:p>
        </w:tc>
      </w:tr>
      <w:tr w:rsidR="00C830F1" w:rsidTr="00C830F1">
        <w:trPr>
          <w:trHeight w:val="159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0F1" w:rsidRDefault="00C830F1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0F1" w:rsidRDefault="00C830F1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1.6.2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0F1" w:rsidRDefault="00C830F1">
            <w:pPr>
              <w:rPr>
                <w:lang w:val="ro-RO"/>
              </w:rPr>
            </w:pPr>
            <w:r>
              <w:rPr>
                <w:lang w:val="ro-RO"/>
              </w:rPr>
              <w:t>Pavilion 10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30F1" w:rsidRDefault="00C830F1">
            <w:pPr>
              <w:rPr>
                <w:lang w:val="ro-RO"/>
              </w:rPr>
            </w:pPr>
            <w:r>
              <w:rPr>
                <w:lang w:val="ro-RO"/>
              </w:rPr>
              <w:t xml:space="preserve">P+l; fundaţie: beton, piatră; pereţi parter ext. piatră la interior cărămidă; pereţi etaj — ext. lemn la interior cărămidă pe cant. Învelitoare plăci ondulate azbociment, aşezate pe şarpantă de lemn. Instalaţii apă-canal, electrice, încălzire centrală, apă caldă.                                      Sc=587 mp.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0F1" w:rsidRDefault="00C830F1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30F1" w:rsidRDefault="00A860B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1.360.000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30F1" w:rsidRPr="00A860B2" w:rsidRDefault="00C830F1">
            <w:pPr>
              <w:rPr>
                <w:bCs/>
                <w:lang w:val="ro-RO"/>
              </w:rPr>
            </w:pPr>
            <w:r>
              <w:rPr>
                <w:b/>
                <w:bCs/>
                <w:lang w:val="ro-RO"/>
              </w:rPr>
              <w:t> </w:t>
            </w:r>
            <w:r w:rsidR="00A860B2" w:rsidRPr="00A860B2">
              <w:rPr>
                <w:bCs/>
                <w:lang w:val="ro-RO"/>
              </w:rPr>
              <w:t>Domeniul public al jud. Harghita conform Hot Consiliului Judetean Harghita nr. 31/2003</w:t>
            </w:r>
          </w:p>
          <w:p w:rsidR="00A860B2" w:rsidRPr="00A860B2" w:rsidRDefault="00A860B2">
            <w:pPr>
              <w:rPr>
                <w:bCs/>
                <w:lang w:val="ro-RO"/>
              </w:rPr>
            </w:pPr>
            <w:r w:rsidRPr="00A860B2">
              <w:rPr>
                <w:bCs/>
                <w:lang w:val="ro-RO"/>
              </w:rPr>
              <w:t>Legea 213/1998</w:t>
            </w:r>
          </w:p>
          <w:p w:rsidR="00A860B2" w:rsidRDefault="00A860B2">
            <w:pPr>
              <w:rPr>
                <w:b/>
                <w:bCs/>
                <w:lang w:val="ro-RO"/>
              </w:rPr>
            </w:pPr>
            <w:r w:rsidRPr="00A860B2">
              <w:rPr>
                <w:bCs/>
                <w:lang w:val="ro-RO"/>
              </w:rPr>
              <w:t>CF nr 128 Tulghes</w:t>
            </w:r>
          </w:p>
        </w:tc>
      </w:tr>
    </w:tbl>
    <w:p w:rsidR="00BB24FA" w:rsidRDefault="00BB24FA"/>
    <w:sectPr w:rsidR="00BB24FA" w:rsidSect="00C830F1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830F1"/>
    <w:rsid w:val="00A860B2"/>
    <w:rsid w:val="00BB24FA"/>
    <w:rsid w:val="00C83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7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Stanica</dc:creator>
  <cp:lastModifiedBy>Stanica</cp:lastModifiedBy>
  <cp:revision>2</cp:revision>
  <cp:lastPrinted>2018-10-09T10:36:00Z</cp:lastPrinted>
  <dcterms:created xsi:type="dcterms:W3CDTF">2018-10-09T10:33:00Z</dcterms:created>
  <dcterms:modified xsi:type="dcterms:W3CDTF">2018-10-09T10:43:00Z</dcterms:modified>
</cp:coreProperties>
</file>